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6F83" w:rsidRPr="00E114F6" w:rsidRDefault="00E114F6" w:rsidP="00E114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4F6">
        <w:rPr>
          <w:rFonts w:ascii="Times New Roman" w:hAnsi="Times New Roman" w:cs="Times New Roman"/>
          <w:b/>
          <w:sz w:val="28"/>
          <w:szCs w:val="28"/>
        </w:rPr>
        <w:t>Изменения в законодательстве о противодействии коррупции</w:t>
      </w:r>
    </w:p>
    <w:p w:rsidR="000E6F83" w:rsidRPr="00E114F6" w:rsidRDefault="000E6F83" w:rsidP="00E114F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14F6">
        <w:rPr>
          <w:sz w:val="28"/>
          <w:szCs w:val="28"/>
        </w:rPr>
        <w:t>С 01.01.2021 г. в соответствии с Федеральным законом РФ от 31.07.2020 № 259-ФЗ «О цифровых финансовых активах, цифровой валюте и о внесении изменений в отдельные законодательные акты Российской Федерации» внесены изменения в законодательство в сфере противодействия коррупции, согласно которых расширен перечень сведений о доходах, расходах, об имуществе и обязательствах имущественного характера, которые подлежат ежегодному декларированию государственными и муниципальными служащими.</w:t>
      </w:r>
    </w:p>
    <w:p w:rsidR="000E6F83" w:rsidRPr="00E114F6" w:rsidRDefault="000E6F83" w:rsidP="00E114F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14F6">
        <w:rPr>
          <w:sz w:val="28"/>
          <w:szCs w:val="28"/>
        </w:rPr>
        <w:t>С указанного периода времени цифровая валюта признается имуществом и сведения о ее наличии, а также о расходах на приобретение цифровых финансовых активов, цифровой валюты обязательно необходимо представлять в установленном порядке. Кроме того, цифровые финансовые активы, выпущенные в информационных системах, организованных в соответствии с иностранным правом, а также цифровая валюта признаны иностранными финансовыми инструментами, владеть и пользоваться которыми запрещено включенным в установленные перечни государственным служащим и иным категориям должностных лиц, а также их супругам.</w:t>
      </w:r>
    </w:p>
    <w:p w:rsidR="000E6F83" w:rsidRPr="00E114F6" w:rsidRDefault="000E6F83" w:rsidP="00E114F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14F6">
        <w:rPr>
          <w:sz w:val="28"/>
          <w:szCs w:val="28"/>
        </w:rPr>
        <w:t>Понятие цифровых финансовых активов, цифровой валюты содержатся ст. 1 Федерального закона от 31.07.2020 № 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:rsidR="000E6F83" w:rsidRPr="00E114F6" w:rsidRDefault="000E6F83" w:rsidP="00E114F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14F6">
        <w:rPr>
          <w:sz w:val="28"/>
          <w:szCs w:val="28"/>
        </w:rPr>
        <w:t>Так, цифровыми финансовыми активами признаются цифровые права, включающие денежные требования, возможность осуществления прав по эмиссионным ценным бумагам, права участия в капитале непубличного акционерного общества, право требовать передачи эмиссионных ценных бумаг, которые предусмотрены решением о выпуске цифровых финансовых активов в порядке, установленном настоящим Федеральным законом, выпуск, учет и обращение которых возможны только путем внесения (изменения) записей в информационную систему на основе распределенного реестра, а также в иные информационные системы.</w:t>
      </w:r>
    </w:p>
    <w:p w:rsidR="000E6F83" w:rsidRPr="00E114F6" w:rsidRDefault="000E6F83" w:rsidP="00E114F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14F6">
        <w:rPr>
          <w:sz w:val="28"/>
          <w:szCs w:val="28"/>
        </w:rPr>
        <w:t>Цифровая валюта - совокупность электронных данных (цифрового кода или обозначения), содержащихся в информационной системе, которые предлагаются и (или) могут быть приняты в качестве средства платежа, не являющегося денежной единицей Российской Федерации, денежной единицей иностранного государства и (или) международной денежной или расчетной единицей, и (или) в качестве инвестиций и в отношении которых отсутствует лицо, обязанное перед каждым обладателем таких электронных данных, за исключением оператора и (или) узлов информационной системы, обязанных только обеспечивать соответствие порядка выпуска этих электронных данных и осуществления в их отношении действий по внесению (изменению) записей в такую информационную систему ее правилам.</w:t>
      </w:r>
    </w:p>
    <w:p w:rsidR="000E6F83" w:rsidRPr="00E114F6" w:rsidRDefault="000E6F83" w:rsidP="00E114F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14F6">
        <w:rPr>
          <w:sz w:val="28"/>
          <w:szCs w:val="28"/>
        </w:rPr>
        <w:t xml:space="preserve">В соответствии с внесенными изменениями в законодательство о противодействии коррупции, сделки по приобретению цифровых финансовых активов, цифровой валюты отнесены к сделкам, совершение которых подпадает под контроль, установленный Федеральным законом от 03.12.2012 № 230-ФЗ «О контроле за соответствием расходов лиц, замещающих государственные должности, и иных лиц их доходам», а цифровые финансовые активы, выпущенные в </w:t>
      </w:r>
      <w:r w:rsidRPr="00E114F6">
        <w:rPr>
          <w:sz w:val="28"/>
          <w:szCs w:val="28"/>
        </w:rPr>
        <w:lastRenderedPageBreak/>
        <w:t>информационных системах, организованных в соответствии с иностранным правом, и цифровая валюта – к иностранным финансовым инструментам, владение и (или) пользование которыми запрещено лицам, принимающим по долгу службы решения, затрагивающие вопросы суверенитета и национальной безопасности Российской Федерации, и (или) участвующим в подготовке таких решений Федеральным законом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0E6F83" w:rsidRPr="00E114F6" w:rsidRDefault="000E6F83" w:rsidP="00E114F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14F6">
        <w:rPr>
          <w:sz w:val="28"/>
          <w:szCs w:val="28"/>
        </w:rPr>
        <w:t>Наряду с этим доход от продажи цифрового финансового актива, цифровых прав и цифровой валюты с 1 июля 2021 г. подлежит отражению в справке о доходах, расходах, об имуществе и обязательствах имущественного характера, форма которой изменена Указом Президента Российской Федерации от 10.12.2020 № 778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Федерации».</w:t>
      </w:r>
    </w:p>
    <w:p w:rsidR="000E6F83" w:rsidRDefault="000E6F83"/>
    <w:p w:rsidR="00C00A44" w:rsidRDefault="00C00A44" w:rsidP="00C00A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Игарка</w:t>
      </w:r>
      <w:bookmarkStart w:id="0" w:name="_GoBack"/>
      <w:bookmarkEnd w:id="0"/>
    </w:p>
    <w:sectPr w:rsidR="00C00A44" w:rsidSect="00C00A44">
      <w:pgSz w:w="11906" w:h="16838"/>
      <w:pgMar w:top="568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856"/>
    <w:rsid w:val="00031D06"/>
    <w:rsid w:val="00045B87"/>
    <w:rsid w:val="000D2A3D"/>
    <w:rsid w:val="000D32A8"/>
    <w:rsid w:val="000D7180"/>
    <w:rsid w:val="000E6F83"/>
    <w:rsid w:val="0010159A"/>
    <w:rsid w:val="001033E4"/>
    <w:rsid w:val="001050CD"/>
    <w:rsid w:val="00150D0E"/>
    <w:rsid w:val="0018011E"/>
    <w:rsid w:val="0018234F"/>
    <w:rsid w:val="001B0BFD"/>
    <w:rsid w:val="001C7418"/>
    <w:rsid w:val="001D740F"/>
    <w:rsid w:val="00226161"/>
    <w:rsid w:val="00267131"/>
    <w:rsid w:val="002954AE"/>
    <w:rsid w:val="002A076E"/>
    <w:rsid w:val="002D75BC"/>
    <w:rsid w:val="0037027F"/>
    <w:rsid w:val="00410A86"/>
    <w:rsid w:val="00445A5B"/>
    <w:rsid w:val="0048524B"/>
    <w:rsid w:val="004931C9"/>
    <w:rsid w:val="004C1394"/>
    <w:rsid w:val="00551301"/>
    <w:rsid w:val="00562A3E"/>
    <w:rsid w:val="005C1A3A"/>
    <w:rsid w:val="006536A7"/>
    <w:rsid w:val="006B18C6"/>
    <w:rsid w:val="006C0538"/>
    <w:rsid w:val="00712F8A"/>
    <w:rsid w:val="00771152"/>
    <w:rsid w:val="007B5661"/>
    <w:rsid w:val="007C5D55"/>
    <w:rsid w:val="007C6371"/>
    <w:rsid w:val="007C6A54"/>
    <w:rsid w:val="007E2DA0"/>
    <w:rsid w:val="008419A7"/>
    <w:rsid w:val="008429B4"/>
    <w:rsid w:val="00876C4B"/>
    <w:rsid w:val="008A4284"/>
    <w:rsid w:val="008D2C7A"/>
    <w:rsid w:val="00992527"/>
    <w:rsid w:val="009A0026"/>
    <w:rsid w:val="009A224C"/>
    <w:rsid w:val="009D1BA6"/>
    <w:rsid w:val="009E19FC"/>
    <w:rsid w:val="009F375A"/>
    <w:rsid w:val="00A77CBA"/>
    <w:rsid w:val="00A96E98"/>
    <w:rsid w:val="00B17C21"/>
    <w:rsid w:val="00B27D76"/>
    <w:rsid w:val="00B76D47"/>
    <w:rsid w:val="00BD47A9"/>
    <w:rsid w:val="00BD77A4"/>
    <w:rsid w:val="00BF2955"/>
    <w:rsid w:val="00C00A44"/>
    <w:rsid w:val="00C06D06"/>
    <w:rsid w:val="00C61BBD"/>
    <w:rsid w:val="00DA1471"/>
    <w:rsid w:val="00E051E7"/>
    <w:rsid w:val="00E0550D"/>
    <w:rsid w:val="00E114F6"/>
    <w:rsid w:val="00E72428"/>
    <w:rsid w:val="00EB402E"/>
    <w:rsid w:val="00ED4E16"/>
    <w:rsid w:val="00F100ED"/>
    <w:rsid w:val="00F16856"/>
    <w:rsid w:val="00FB51D7"/>
    <w:rsid w:val="00FE313D"/>
    <w:rsid w:val="00FE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29906B-5556-4087-8336-7BABEAB9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6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16856"/>
    <w:rPr>
      <w:b/>
      <w:bCs/>
    </w:rPr>
  </w:style>
  <w:style w:type="character" w:styleId="a5">
    <w:name w:val="Hyperlink"/>
    <w:basedOn w:val="a0"/>
    <w:uiPriority w:val="99"/>
    <w:semiHidden/>
    <w:unhideWhenUsed/>
    <w:rsid w:val="000E6F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7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9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Кононов Николай Николаевич</cp:lastModifiedBy>
  <cp:revision>2</cp:revision>
  <dcterms:created xsi:type="dcterms:W3CDTF">2021-06-29T03:29:00Z</dcterms:created>
  <dcterms:modified xsi:type="dcterms:W3CDTF">2021-06-29T03:29:00Z</dcterms:modified>
</cp:coreProperties>
</file>